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380" w:rsidRDefault="003D2380" w:rsidP="003D2380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 w:rsidRPr="003D2380">
        <w:rPr>
          <w:b/>
          <w:sz w:val="24"/>
          <w:szCs w:val="24"/>
        </w:rPr>
        <w:t>TOWN OF CROSS PLAINS BOARD OF REVIEW</w:t>
      </w:r>
    </w:p>
    <w:p w:rsidR="003D2380" w:rsidRDefault="008726F0" w:rsidP="003D238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Tues</w:t>
      </w:r>
      <w:r w:rsidR="003D2380">
        <w:rPr>
          <w:b/>
          <w:sz w:val="24"/>
          <w:szCs w:val="24"/>
        </w:rPr>
        <w:t xml:space="preserve">day, </w:t>
      </w:r>
      <w:r>
        <w:rPr>
          <w:b/>
          <w:sz w:val="24"/>
          <w:szCs w:val="24"/>
        </w:rPr>
        <w:t>November 19, 2024</w:t>
      </w:r>
    </w:p>
    <w:p w:rsidR="003D2380" w:rsidRDefault="008726F0" w:rsidP="003D238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61B14">
        <w:rPr>
          <w:b/>
          <w:sz w:val="24"/>
          <w:szCs w:val="24"/>
        </w:rPr>
        <w:t>:0</w:t>
      </w:r>
      <w:r w:rsidR="003D2380">
        <w:rPr>
          <w:b/>
          <w:sz w:val="24"/>
          <w:szCs w:val="24"/>
        </w:rPr>
        <w:t xml:space="preserve">0 PM to </w:t>
      </w:r>
      <w:r>
        <w:rPr>
          <w:b/>
          <w:sz w:val="24"/>
          <w:szCs w:val="24"/>
        </w:rPr>
        <w:t>6</w:t>
      </w:r>
      <w:r w:rsidR="003D2380">
        <w:rPr>
          <w:b/>
          <w:sz w:val="24"/>
          <w:szCs w:val="24"/>
        </w:rPr>
        <w:t>:</w:t>
      </w:r>
      <w:r w:rsidR="00361B14">
        <w:rPr>
          <w:b/>
          <w:sz w:val="24"/>
          <w:szCs w:val="24"/>
        </w:rPr>
        <w:t>0</w:t>
      </w:r>
      <w:r w:rsidR="003D2380">
        <w:rPr>
          <w:b/>
          <w:sz w:val="24"/>
          <w:szCs w:val="24"/>
        </w:rPr>
        <w:t>0 PM</w:t>
      </w:r>
    </w:p>
    <w:p w:rsidR="003D2380" w:rsidRDefault="003D2380" w:rsidP="003D238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3734 County Road P, Cross Pains, WI and via zoo</w:t>
      </w:r>
      <w:r w:rsidR="00C86B5B">
        <w:rPr>
          <w:b/>
          <w:sz w:val="24"/>
          <w:szCs w:val="24"/>
        </w:rPr>
        <w:t>m</w:t>
      </w:r>
    </w:p>
    <w:p w:rsidR="003D2380" w:rsidRDefault="003D2380" w:rsidP="003D2380">
      <w:pPr>
        <w:spacing w:after="0"/>
        <w:jc w:val="center"/>
        <w:rPr>
          <w:b/>
          <w:sz w:val="24"/>
          <w:szCs w:val="24"/>
        </w:rPr>
      </w:pPr>
    </w:p>
    <w:p w:rsidR="003D2380" w:rsidRDefault="003D2380" w:rsidP="003D238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AGENDA:</w:t>
      </w:r>
    </w:p>
    <w:p w:rsidR="003D2380" w:rsidRDefault="003D2380" w:rsidP="003D238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Call Board of Review to order.</w:t>
      </w:r>
    </w:p>
    <w:p w:rsidR="003D2380" w:rsidRDefault="003D2380" w:rsidP="003D238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Roll Call</w:t>
      </w:r>
    </w:p>
    <w:p w:rsidR="003D2380" w:rsidRDefault="003D2380" w:rsidP="003D238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Confirmation of appropriate BOR and Open Meetings notices</w:t>
      </w:r>
    </w:p>
    <w:p w:rsidR="003D2380" w:rsidRDefault="003D2380" w:rsidP="003D238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Select a Chairperson for BOR.</w:t>
      </w:r>
    </w:p>
    <w:p w:rsidR="003D2380" w:rsidRDefault="003D2380" w:rsidP="003D238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Select a Vice-Chairperson.</w:t>
      </w:r>
    </w:p>
    <w:p w:rsidR="003D2380" w:rsidRDefault="003D2380" w:rsidP="003D238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Verify that at least one BOR member has met the mandatory training requirements.</w:t>
      </w:r>
    </w:p>
    <w:p w:rsidR="003D2380" w:rsidRDefault="003D2380" w:rsidP="003D238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Verify that the Town has an ordinance for the confidentiality of Income and expense information provided to the Assessor under state law </w:t>
      </w:r>
    </w:p>
    <w:p w:rsidR="003D2380" w:rsidRDefault="003D2380" w:rsidP="003D238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Filing and summary of Annual Assessment Report by Assessor’s Office</w:t>
      </w:r>
    </w:p>
    <w:p w:rsidR="003D2380" w:rsidRDefault="003D2380" w:rsidP="003D238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Receipt of the assessment roll by the Clerk from the Assessor</w:t>
      </w:r>
    </w:p>
    <w:p w:rsidR="003D2380" w:rsidRDefault="003D2380" w:rsidP="003D238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Receive the Assessment Roll and sworn statements from the Clerk</w:t>
      </w:r>
    </w:p>
    <w:p w:rsidR="003D2380" w:rsidRDefault="003D2380" w:rsidP="003D238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Review the Assessment Roll and perform statutory duties:</w:t>
      </w:r>
    </w:p>
    <w:p w:rsidR="003D2380" w:rsidRDefault="003D2380" w:rsidP="003D2380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Examine the roll</w:t>
      </w:r>
    </w:p>
    <w:p w:rsidR="003D2380" w:rsidRDefault="003D2380" w:rsidP="003D2380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Correct description or calculation errors</w:t>
      </w:r>
    </w:p>
    <w:p w:rsidR="003D2380" w:rsidRDefault="003D2380" w:rsidP="003D2380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Add omitted property and</w:t>
      </w:r>
    </w:p>
    <w:p w:rsidR="003D2380" w:rsidRDefault="003D2380" w:rsidP="003D2380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Eliminate double assessed property</w:t>
      </w:r>
    </w:p>
    <w:p w:rsidR="003D2380" w:rsidRDefault="003D2380" w:rsidP="003D238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Discussion/Action – Certify all corrections or error under state law (Wis. Stat.  70.43)</w:t>
      </w:r>
    </w:p>
    <w:p w:rsidR="003D2380" w:rsidRDefault="003D2380" w:rsidP="003D238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Discussion/Action – Verify with the Assessor that open book changes are included in the assessment roll</w:t>
      </w:r>
    </w:p>
    <w:p w:rsidR="003D2380" w:rsidRDefault="003D2380" w:rsidP="003D238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Allow taxpayers to examine assessment data</w:t>
      </w:r>
    </w:p>
    <w:p w:rsidR="00351230" w:rsidRDefault="00351230" w:rsidP="003D238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Proceed to hear objections, if any.</w:t>
      </w:r>
    </w:p>
    <w:p w:rsidR="00351230" w:rsidRDefault="00351230" w:rsidP="003D238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Adjourn</w:t>
      </w:r>
    </w:p>
    <w:p w:rsidR="00351230" w:rsidRDefault="00351230" w:rsidP="00351230">
      <w:pPr>
        <w:spacing w:after="0"/>
        <w:rPr>
          <w:sz w:val="24"/>
          <w:szCs w:val="24"/>
        </w:rPr>
      </w:pPr>
    </w:p>
    <w:p w:rsidR="00351230" w:rsidRDefault="00351230" w:rsidP="00351230">
      <w:pPr>
        <w:spacing w:after="0"/>
        <w:rPr>
          <w:sz w:val="24"/>
          <w:szCs w:val="24"/>
        </w:rPr>
      </w:pPr>
      <w:r>
        <w:rPr>
          <w:sz w:val="24"/>
          <w:szCs w:val="24"/>
        </w:rPr>
        <w:t>Nancy Meinholz, Clerk</w:t>
      </w:r>
    </w:p>
    <w:p w:rsidR="00351230" w:rsidRPr="00351230" w:rsidRDefault="00351230" w:rsidP="00351230">
      <w:pPr>
        <w:spacing w:after="0"/>
        <w:rPr>
          <w:sz w:val="24"/>
          <w:szCs w:val="24"/>
        </w:rPr>
      </w:pPr>
    </w:p>
    <w:sectPr w:rsidR="00351230" w:rsidRPr="003512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F5B1D"/>
    <w:multiLevelType w:val="hybridMultilevel"/>
    <w:tmpl w:val="6988F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380"/>
    <w:rsid w:val="000C6DD6"/>
    <w:rsid w:val="002620C8"/>
    <w:rsid w:val="002A7ED8"/>
    <w:rsid w:val="00351230"/>
    <w:rsid w:val="00361B14"/>
    <w:rsid w:val="003D2380"/>
    <w:rsid w:val="00405C23"/>
    <w:rsid w:val="004E2604"/>
    <w:rsid w:val="008726F0"/>
    <w:rsid w:val="00BD492C"/>
    <w:rsid w:val="00C8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3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TCPClerk</dc:creator>
  <cp:lastModifiedBy>TCPClerk</cp:lastModifiedBy>
  <cp:revision>2</cp:revision>
  <dcterms:created xsi:type="dcterms:W3CDTF">2025-07-17T00:00:00Z</dcterms:created>
  <dcterms:modified xsi:type="dcterms:W3CDTF">2025-07-17T00:00:00Z</dcterms:modified>
</cp:coreProperties>
</file>